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5" w:rsidRDefault="00F42D3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</w:p>
    <w:p w:rsidR="0096780F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 xml:space="preserve">AUDIÊNCIA PÚBLICA </w:t>
      </w:r>
    </w:p>
    <w:p w:rsidR="006E1D75" w:rsidRPr="001A13F9" w:rsidRDefault="0096780F" w:rsidP="0096780F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METAS E ORÇAMENTO EXERCICIO DE </w:t>
      </w:r>
      <w:r w:rsidR="00F42D35">
        <w:rPr>
          <w:rStyle w:val="Forte"/>
          <w:rFonts w:ascii="Arial" w:hAnsi="Arial" w:cs="Arial"/>
        </w:rPr>
        <w:t>2.023</w:t>
      </w:r>
    </w:p>
    <w:p w:rsidR="006E1D75" w:rsidRDefault="0096780F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CF/88 e </w:t>
      </w:r>
      <w:r w:rsidR="006E1D75" w:rsidRPr="001A13F9">
        <w:rPr>
          <w:rFonts w:ascii="Arial" w:hAnsi="Arial" w:cs="Arial"/>
        </w:rPr>
        <w:t>Lei Comple</w:t>
      </w:r>
      <w:r>
        <w:rPr>
          <w:rFonts w:ascii="Arial" w:hAnsi="Arial" w:cs="Arial"/>
        </w:rPr>
        <w:t>mentar n°101/2000</w:t>
      </w:r>
    </w:p>
    <w:p w:rsidR="006E1D75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F42D35" w:rsidRPr="001A13F9" w:rsidRDefault="00F42D3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CONVITE</w:t>
      </w:r>
    </w:p>
    <w:p w:rsidR="006E1D75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F42D35" w:rsidRPr="001A13F9" w:rsidRDefault="00F42D3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Pr="001A13F9" w:rsidRDefault="006E1D75" w:rsidP="00D4619D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 xml:space="preserve">Em Cumprimento </w:t>
      </w:r>
      <w:r w:rsidR="0096780F" w:rsidRPr="0096780F">
        <w:rPr>
          <w:rFonts w:ascii="Arial" w:hAnsi="Arial" w:cs="Arial"/>
        </w:rPr>
        <w:t>ao Artigo 165, Caput § 1º da CF e Lei Complementar 101/2000 (LRF)</w:t>
      </w:r>
      <w:r w:rsidRPr="001A13F9">
        <w:rPr>
          <w:rFonts w:ascii="Arial" w:hAnsi="Arial" w:cs="Arial"/>
        </w:rPr>
        <w:t xml:space="preserve"> a Administração Municipal de </w:t>
      </w:r>
      <w:r>
        <w:rPr>
          <w:rFonts w:ascii="Arial" w:hAnsi="Arial" w:cs="Arial"/>
        </w:rPr>
        <w:t>Santa Cecília</w:t>
      </w:r>
      <w:r w:rsidRPr="001A13F9">
        <w:rPr>
          <w:rFonts w:ascii="Arial" w:hAnsi="Arial" w:cs="Arial"/>
        </w:rPr>
        <w:t xml:space="preserve">, Estado de Santa Catarina através do presente convida Vossa Senhoria e a população em geral do Município para participar da </w:t>
      </w:r>
      <w:r w:rsidRPr="008060C2">
        <w:rPr>
          <w:rFonts w:ascii="Arial" w:hAnsi="Arial" w:cs="Arial"/>
          <w:b/>
        </w:rPr>
        <w:t>AUDIÊNCIA PÚBLICA</w:t>
      </w:r>
      <w:r w:rsidR="0096780F">
        <w:rPr>
          <w:rFonts w:ascii="Arial" w:hAnsi="Arial" w:cs="Arial"/>
        </w:rPr>
        <w:t xml:space="preserve">, onde vamos estabelecer as Metas e o </w:t>
      </w:r>
      <w:r w:rsidR="00F42D35">
        <w:rPr>
          <w:rFonts w:ascii="Arial" w:hAnsi="Arial" w:cs="Arial"/>
        </w:rPr>
        <w:t>Orçamento para o Exercício 2.023</w:t>
      </w:r>
      <w:r w:rsidR="0096780F">
        <w:rPr>
          <w:rFonts w:ascii="Arial" w:hAnsi="Arial" w:cs="Arial"/>
        </w:rPr>
        <w:t xml:space="preserve">- LDO – Lei de Diretrizes Orçamentárias e LOA- Lei Orçamentária Anual,  </w:t>
      </w:r>
      <w:r w:rsidRPr="001A13F9">
        <w:rPr>
          <w:rFonts w:ascii="Arial" w:hAnsi="Arial" w:cs="Arial"/>
        </w:rPr>
        <w:t xml:space="preserve">a qual será realizada no próximo dia </w:t>
      </w:r>
      <w:r w:rsidR="00F42D35">
        <w:rPr>
          <w:rFonts w:ascii="Arial" w:hAnsi="Arial" w:cs="Arial"/>
        </w:rPr>
        <w:t xml:space="preserve">31 </w:t>
      </w:r>
      <w:r w:rsidR="00477997">
        <w:rPr>
          <w:rFonts w:ascii="Arial" w:hAnsi="Arial" w:cs="Arial"/>
        </w:rPr>
        <w:t xml:space="preserve">de </w:t>
      </w:r>
      <w:r w:rsidR="00F42D35">
        <w:rPr>
          <w:rFonts w:ascii="Arial" w:hAnsi="Arial" w:cs="Arial"/>
        </w:rPr>
        <w:t>Agosto</w:t>
      </w:r>
      <w:r w:rsidR="004C7A92">
        <w:rPr>
          <w:rFonts w:ascii="Arial" w:hAnsi="Arial" w:cs="Arial"/>
        </w:rPr>
        <w:t xml:space="preserve"> </w:t>
      </w:r>
      <w:r w:rsidR="000F624E">
        <w:rPr>
          <w:rFonts w:ascii="Arial" w:hAnsi="Arial" w:cs="Arial"/>
        </w:rPr>
        <w:t>(</w:t>
      </w:r>
      <w:r w:rsidR="00F42D35">
        <w:rPr>
          <w:rFonts w:ascii="Arial" w:hAnsi="Arial" w:cs="Arial"/>
        </w:rPr>
        <w:t>quarta feira</w:t>
      </w:r>
      <w:r w:rsidR="000F624E">
        <w:rPr>
          <w:rFonts w:ascii="Arial" w:hAnsi="Arial" w:cs="Arial"/>
        </w:rPr>
        <w:t>)</w:t>
      </w:r>
      <w:r w:rsidRPr="001A13F9">
        <w:rPr>
          <w:rFonts w:ascii="Arial" w:hAnsi="Arial" w:cs="Arial"/>
        </w:rPr>
        <w:t xml:space="preserve">, às </w:t>
      </w:r>
      <w:r w:rsidR="00F42D35">
        <w:rPr>
          <w:rFonts w:ascii="Arial" w:hAnsi="Arial" w:cs="Arial"/>
        </w:rPr>
        <w:t>15:00</w:t>
      </w:r>
      <w:r w:rsidRPr="001A13F9">
        <w:rPr>
          <w:rFonts w:ascii="Arial" w:hAnsi="Arial" w:cs="Arial"/>
        </w:rPr>
        <w:t xml:space="preserve"> horas, </w:t>
      </w:r>
      <w:r w:rsidR="00F42D35" w:rsidRPr="00F42D35">
        <w:rPr>
          <w:rFonts w:ascii="Arial" w:hAnsi="Arial" w:cs="Arial"/>
        </w:rPr>
        <w:t>no Auditório do Prédio da Secretaria de Educação, cita Rua Jorge Lacerda</w:t>
      </w:r>
      <w:r w:rsidR="00F42D35">
        <w:rPr>
          <w:rFonts w:ascii="Arial" w:hAnsi="Arial" w:cs="Arial"/>
        </w:rPr>
        <w:t xml:space="preserve">. </w:t>
      </w:r>
      <w:r w:rsidRPr="001A13F9">
        <w:rPr>
          <w:rFonts w:ascii="Arial" w:hAnsi="Arial" w:cs="Arial"/>
        </w:rP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6E1D75" w:rsidRDefault="006E1D75" w:rsidP="006E1D75">
      <w:pPr>
        <w:pStyle w:val="NormalWeb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 </w:t>
      </w:r>
    </w:p>
    <w:p w:rsidR="00F42D35" w:rsidRPr="001A13F9" w:rsidRDefault="00F42D35" w:rsidP="006E1D75">
      <w:pPr>
        <w:pStyle w:val="NormalWeb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Santa Cecília, em </w:t>
      </w:r>
      <w:r w:rsidR="00F42D35">
        <w:rPr>
          <w:rFonts w:ascii="Arial" w:hAnsi="Arial" w:cs="Arial"/>
        </w:rPr>
        <w:t>24.08.2022</w:t>
      </w:r>
    </w:p>
    <w:p w:rsidR="00F42D35" w:rsidRDefault="00F42D3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ALESANDRA APARECIDA GARCIA</w:t>
      </w:r>
    </w:p>
    <w:p w:rsidR="006E1D75" w:rsidRPr="001A13F9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6E1D75" w:rsidRPr="001A13F9" w:rsidRDefault="006E1D75" w:rsidP="006E1D75">
      <w:pPr>
        <w:rPr>
          <w:rFonts w:ascii="Arial" w:hAnsi="Arial" w:cs="Arial"/>
          <w:sz w:val="24"/>
          <w:szCs w:val="24"/>
        </w:rPr>
      </w:pPr>
      <w:r w:rsidRPr="001A13F9">
        <w:rPr>
          <w:rFonts w:ascii="Arial" w:hAnsi="Arial" w:cs="Arial"/>
          <w:sz w:val="24"/>
          <w:szCs w:val="24"/>
        </w:rPr>
        <w:t xml:space="preserve"> </w:t>
      </w:r>
    </w:p>
    <w:p w:rsidR="00F42D35" w:rsidRDefault="00F42D35" w:rsidP="00F42D35">
      <w:pPr>
        <w:spacing w:line="360" w:lineRule="auto"/>
        <w:ind w:firstLine="708"/>
        <w:jc w:val="both"/>
      </w:pPr>
    </w:p>
    <w:sectPr w:rsidR="00F42D35" w:rsidSect="00626E6F">
      <w:headerReference w:type="default" r:id="rId6"/>
      <w:footerReference w:type="default" r:id="rId7"/>
      <w:pgSz w:w="11907" w:h="16840" w:code="9"/>
      <w:pgMar w:top="1701" w:right="1134" w:bottom="1134" w:left="1418" w:header="181" w:footer="81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12" w:rsidRDefault="00B13312" w:rsidP="00396799">
      <w:pPr>
        <w:spacing w:after="0" w:line="240" w:lineRule="auto"/>
      </w:pPr>
      <w:r>
        <w:separator/>
      </w:r>
    </w:p>
  </w:endnote>
  <w:endnote w:type="continuationSeparator" w:id="1">
    <w:p w:rsidR="00B13312" w:rsidRDefault="00B13312" w:rsidP="0039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5C" w:rsidRDefault="0061131F">
    <w:pPr>
      <w:pStyle w:val="Rodap"/>
      <w:pBdr>
        <w:top w:val="single" w:sz="4" w:space="1" w:color="auto"/>
      </w:pBdr>
      <w:jc w:val="center"/>
      <w:rPr>
        <w:b/>
        <w:bCs/>
        <w:sz w:val="16"/>
      </w:rPr>
    </w:pPr>
    <w:r w:rsidRPr="0061131F">
      <w:rPr>
        <w:noProof/>
      </w:rPr>
      <w:pict>
        <v:rect id="Retângulo 9" o:spid="_x0000_s1026" style="position:absolute;left:0;text-align:left;margin-left:534.75pt;margin-top:663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ngwIAAPcEAAAOAAAAZHJzL2Uyb0RvYy54bWysVFGO0zAQ/UfiDpb/u0lK0jbRpqtllyKk&#10;BVYsHMC1ncTCsY3tNl0Ql+Eq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I1wmeDAgAA&#10;9wQAAA4AAAAAAAAAAAAAAAAALgIAAGRycy9lMm9Eb2MueG1sUEsBAi0AFAAGAAgAAAAhAGzVH9PZ&#10;AAAABQEAAA8AAAAAAAAAAAAAAAAA3QQAAGRycy9kb3ducmV2LnhtbFBLBQYAAAAABAAEAPMAAADj&#10;BQAAAAA=&#10;" o:allowincell="f" stroked="f">
          <v:textbox style="mso-next-textbox:#Retângulo 9">
            <w:txbxContent>
              <w:p w:rsidR="007E7F5C" w:rsidRPr="00A81521" w:rsidRDefault="00B13312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 w:rsidR="0017623C">
      <w:rPr>
        <w:b/>
        <w:bCs/>
        <w:sz w:val="16"/>
      </w:rPr>
      <w:t>Fone:(49) 3244-2032 – Fax: (49) 3244-2326</w:t>
    </w:r>
  </w:p>
  <w:p w:rsidR="007E7F5C" w:rsidRPr="006E1D75" w:rsidRDefault="0017623C">
    <w:pPr>
      <w:pStyle w:val="Rodap"/>
      <w:jc w:val="center"/>
      <w:rPr>
        <w:sz w:val="16"/>
      </w:rPr>
    </w:pPr>
    <w:r>
      <w:rPr>
        <w:sz w:val="16"/>
      </w:rPr>
      <w:t xml:space="preserve">Rua: João Goetten Sobrinho, 555 </w:t>
    </w:r>
  </w:p>
  <w:p w:rsidR="007E7F5C" w:rsidRDefault="0017623C">
    <w:pPr>
      <w:pStyle w:val="Rodap"/>
      <w:jc w:val="center"/>
    </w:pPr>
    <w:r>
      <w:rPr>
        <w:sz w:val="16"/>
      </w:rPr>
      <w:t>89540-000 Santa Cecília – Santa Catarina.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12" w:rsidRDefault="00B13312" w:rsidP="00396799">
      <w:pPr>
        <w:spacing w:after="0" w:line="240" w:lineRule="auto"/>
      </w:pPr>
      <w:r>
        <w:separator/>
      </w:r>
    </w:p>
  </w:footnote>
  <w:footnote w:type="continuationSeparator" w:id="1">
    <w:p w:rsidR="00B13312" w:rsidRDefault="00B13312" w:rsidP="0039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5C" w:rsidRPr="006E1D75" w:rsidRDefault="0061131F" w:rsidP="00064699">
    <w:pPr>
      <w:pStyle w:val="Cabealho"/>
      <w:rPr>
        <w:rFonts w:ascii="Algerian" w:hAnsi="Algerian"/>
        <w:sz w:val="28"/>
        <w:szCs w:val="28"/>
      </w:rPr>
    </w:pPr>
    <w:r w:rsidRPr="0061131F">
      <w:rPr>
        <w:rFonts w:ascii="Georgia" w:hAnsi="Georgia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.05pt;margin-top:14.4pt;width:70.15pt;height:55.95pt;z-index:251660288;mso-wrap-edited:f" wrapcoords="-150 0 -150 21440 21600 21440 21600 0 -150 0">
          <v:imagedata r:id="rId1" o:title=""/>
          <w10:wrap type="tight"/>
        </v:shape>
        <o:OLEObject Type="Embed" ProgID="PBrush" ShapeID="_x0000_s1025" DrawAspect="Content" ObjectID="_1722857248" r:id="rId2"/>
      </w:pict>
    </w:r>
    <w:r w:rsidR="0017623C">
      <w:rPr>
        <w:rFonts w:ascii="Algerian" w:hAnsi="Algerian"/>
        <w:sz w:val="28"/>
        <w:szCs w:val="28"/>
      </w:rPr>
      <w:t xml:space="preserve">                   </w:t>
    </w:r>
  </w:p>
  <w:p w:rsidR="007E7F5C" w:rsidRPr="009042EE" w:rsidRDefault="0017623C" w:rsidP="00064699">
    <w:pPr>
      <w:pStyle w:val="Cabealho"/>
      <w:rPr>
        <w:rFonts w:ascii="Arial" w:hAnsi="Arial" w:cs="Arial"/>
        <w:b/>
      </w:rPr>
    </w:pPr>
    <w:r w:rsidRPr="006E1D75">
      <w:rPr>
        <w:rFonts w:ascii="Algerian" w:hAnsi="Algerian"/>
        <w:sz w:val="28"/>
        <w:szCs w:val="28"/>
      </w:rPr>
      <w:t xml:space="preserve">                   </w:t>
    </w:r>
    <w:r w:rsidRPr="009042EE">
      <w:rPr>
        <w:rFonts w:ascii="Arial" w:hAnsi="Arial" w:cs="Arial"/>
        <w:b/>
      </w:rPr>
      <w:t>ESTADO DE SANTA CATARINA</w:t>
    </w:r>
  </w:p>
  <w:p w:rsidR="007E7F5C" w:rsidRPr="009042EE" w:rsidRDefault="0017623C" w:rsidP="00064699">
    <w:pPr>
      <w:pStyle w:val="Cabealho"/>
      <w:tabs>
        <w:tab w:val="clear" w:pos="4419"/>
      </w:tabs>
      <w:rPr>
        <w:rFonts w:ascii="Arial" w:hAnsi="Arial" w:cs="Arial"/>
        <w:b/>
      </w:rPr>
    </w:pPr>
    <w:r w:rsidRPr="009042EE">
      <w:rPr>
        <w:rFonts w:ascii="Arial" w:hAnsi="Arial" w:cs="Arial"/>
        <w:b/>
      </w:rPr>
      <w:t xml:space="preserve">                 </w:t>
    </w:r>
    <w:r>
      <w:rPr>
        <w:rFonts w:ascii="Arial" w:hAnsi="Arial" w:cs="Arial"/>
        <w:b/>
      </w:rPr>
      <w:t xml:space="preserve">   </w:t>
    </w:r>
    <w:r w:rsidRPr="009042EE">
      <w:rPr>
        <w:rFonts w:ascii="Arial" w:hAnsi="Arial" w:cs="Arial"/>
        <w:b/>
      </w:rPr>
      <w:t xml:space="preserve">PREFEITURA </w:t>
    </w:r>
    <w:r>
      <w:rPr>
        <w:rFonts w:ascii="Arial" w:hAnsi="Arial" w:cs="Arial"/>
        <w:b/>
      </w:rPr>
      <w:t>MUNICIPAL</w:t>
    </w:r>
    <w:r w:rsidRPr="009042EE">
      <w:rPr>
        <w:rFonts w:ascii="Arial" w:hAnsi="Arial" w:cs="Arial"/>
        <w:b/>
      </w:rPr>
      <w:t xml:space="preserve"> DE SANTA CECÍLIA</w:t>
    </w:r>
  </w:p>
  <w:p w:rsidR="007E7F5C" w:rsidRPr="009042EE" w:rsidRDefault="0017623C" w:rsidP="00064699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CNPJ: 85.997.237/0001-41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1D75"/>
    <w:rsid w:val="000915EF"/>
    <w:rsid w:val="000A53B0"/>
    <w:rsid w:val="000F624E"/>
    <w:rsid w:val="0017623C"/>
    <w:rsid w:val="002559CC"/>
    <w:rsid w:val="002A4BF6"/>
    <w:rsid w:val="002B7741"/>
    <w:rsid w:val="00311C2E"/>
    <w:rsid w:val="003442F8"/>
    <w:rsid w:val="00396799"/>
    <w:rsid w:val="003E4EF6"/>
    <w:rsid w:val="0043767A"/>
    <w:rsid w:val="00463166"/>
    <w:rsid w:val="00477997"/>
    <w:rsid w:val="004C7A92"/>
    <w:rsid w:val="004D6E0C"/>
    <w:rsid w:val="005A0506"/>
    <w:rsid w:val="005A456D"/>
    <w:rsid w:val="0061131F"/>
    <w:rsid w:val="006709A2"/>
    <w:rsid w:val="006E1D75"/>
    <w:rsid w:val="00732185"/>
    <w:rsid w:val="0077347F"/>
    <w:rsid w:val="007A0DC7"/>
    <w:rsid w:val="007F18AB"/>
    <w:rsid w:val="008B1674"/>
    <w:rsid w:val="008C22DB"/>
    <w:rsid w:val="00954329"/>
    <w:rsid w:val="0096780F"/>
    <w:rsid w:val="00AB4C7A"/>
    <w:rsid w:val="00B13312"/>
    <w:rsid w:val="00BE379A"/>
    <w:rsid w:val="00C24C75"/>
    <w:rsid w:val="00C34DFF"/>
    <w:rsid w:val="00D4619D"/>
    <w:rsid w:val="00DA0863"/>
    <w:rsid w:val="00DA6796"/>
    <w:rsid w:val="00E60EA3"/>
    <w:rsid w:val="00F42D35"/>
    <w:rsid w:val="00F5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E1D75"/>
    <w:rPr>
      <w:b/>
      <w:bCs/>
    </w:rPr>
  </w:style>
  <w:style w:type="paragraph" w:customStyle="1" w:styleId="titulo">
    <w:name w:val="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titulo">
    <w:name w:val="lei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i7</dc:creator>
  <cp:lastModifiedBy>PM - i7</cp:lastModifiedBy>
  <cp:revision>13</cp:revision>
  <dcterms:created xsi:type="dcterms:W3CDTF">2018-05-24T13:06:00Z</dcterms:created>
  <dcterms:modified xsi:type="dcterms:W3CDTF">2022-08-24T17:41:00Z</dcterms:modified>
</cp:coreProperties>
</file>