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Default="00E8350E" w:rsidP="00E8350E"/>
    <w:p w:rsidR="00E8350E" w:rsidRPr="003572E0" w:rsidRDefault="00E8350E" w:rsidP="00E8350E">
      <w:r w:rsidRPr="00D01DD9">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50597363" r:id="rId5"/>
        </w:pict>
      </w:r>
      <w:r>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E8350E" w:rsidP="00E8350E">
      <w:pPr>
        <w:jc w:val="center"/>
        <w:rPr>
          <w:b/>
        </w:rPr>
      </w:pPr>
      <w:r>
        <w:rPr>
          <w:b/>
        </w:rPr>
        <w:t>EDITAL DE CHAMAMENTO Nº 007 - PROCESSO SELETIVO Nº 001/2023</w:t>
      </w:r>
    </w:p>
    <w:p w:rsidR="00E8350E" w:rsidRDefault="00E8350E" w:rsidP="00E8350E"/>
    <w:p w:rsidR="00E8350E" w:rsidRDefault="00E8350E" w:rsidP="00E8350E"/>
    <w:p w:rsidR="00E8350E" w:rsidRDefault="00E8350E" w:rsidP="00E8350E">
      <w:pPr>
        <w:ind w:firstLine="708"/>
        <w:jc w:val="both"/>
      </w:pPr>
      <w:r>
        <w:t>A Secretaria Municipal de Administração do Município de Santa Cecília,</w:t>
      </w:r>
      <w:proofErr w:type="gramStart"/>
      <w:r>
        <w:t xml:space="preserve">  </w:t>
      </w:r>
      <w:proofErr w:type="gramEnd"/>
      <w:r>
        <w:t xml:space="preserve">no uso das suas atribuições legais e, considerando a Homologação Final do Resultado do Processo Seletivo Nº 01/2023,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E8350E" w:rsidP="00E8350E">
      <w:r w:rsidRPr="00D01DD9">
        <w:rPr>
          <w:b/>
          <w:i/>
          <w:noProof/>
        </w:rPr>
        <w:lastRenderedPageBreak/>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50597364" r:id="rId6"/>
        </w:pict>
      </w:r>
      <w:r>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Santa Cecília, 11 de Julho de 2023</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E8350E" w:rsidP="00E8350E">
      <w:r w:rsidRPr="00D01DD9">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50597365" r:id="rId7"/>
        </w:pict>
      </w:r>
      <w:r>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E8350E" w:rsidP="00E8350E">
      <w:pPr>
        <w:jc w:val="center"/>
        <w:rPr>
          <w:b/>
        </w:rPr>
      </w:pPr>
      <w:r>
        <w:rPr>
          <w:b/>
        </w:rPr>
        <w:t>EDITAL DE CHAMAMENTO Nº 007 - PROCESSO SELETIVO Nº 001/2023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E8350E" w:rsidRDefault="00E8350E" w:rsidP="00E8350E">
      <w:pPr>
        <w:jc w:val="center"/>
        <w:rPr>
          <w:b/>
          <w:sz w:val="28"/>
          <w:szCs w:val="28"/>
        </w:rPr>
      </w:pPr>
      <w:r w:rsidRPr="006E6AE1">
        <w:rPr>
          <w:b/>
          <w:sz w:val="28"/>
          <w:szCs w:val="28"/>
        </w:rPr>
        <w:t xml:space="preserve">CARGO – </w:t>
      </w:r>
      <w:r>
        <w:rPr>
          <w:b/>
          <w:sz w:val="28"/>
          <w:szCs w:val="28"/>
        </w:rPr>
        <w:t>AGENTE DE SERVIÇOS GERAIS</w:t>
      </w:r>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53855</w:t>
            </w:r>
          </w:p>
        </w:tc>
        <w:tc>
          <w:tcPr>
            <w:tcW w:w="4322" w:type="dxa"/>
          </w:tcPr>
          <w:p w:rsidR="00E8350E" w:rsidRPr="0091092A" w:rsidRDefault="00E8350E" w:rsidP="00E65699">
            <w:pPr>
              <w:jc w:val="center"/>
              <w:rPr>
                <w:b/>
                <w:sz w:val="28"/>
                <w:szCs w:val="28"/>
              </w:rPr>
            </w:pPr>
            <w:r>
              <w:rPr>
                <w:b/>
                <w:sz w:val="28"/>
                <w:szCs w:val="28"/>
              </w:rPr>
              <w:t xml:space="preserve">Luiz Carlos </w:t>
            </w:r>
            <w:proofErr w:type="spellStart"/>
            <w:r>
              <w:rPr>
                <w:b/>
                <w:sz w:val="28"/>
                <w:szCs w:val="28"/>
              </w:rPr>
              <w:t>Chimaski</w:t>
            </w:r>
            <w:proofErr w:type="spellEnd"/>
          </w:p>
        </w:tc>
      </w:tr>
      <w:tr w:rsidR="00E8350E" w:rsidRPr="0091092A" w:rsidTr="00E65699">
        <w:tc>
          <w:tcPr>
            <w:tcW w:w="4322" w:type="dxa"/>
          </w:tcPr>
          <w:p w:rsidR="00E8350E" w:rsidRPr="0091092A" w:rsidRDefault="00E8350E" w:rsidP="00E65699">
            <w:pPr>
              <w:jc w:val="center"/>
              <w:rPr>
                <w:b/>
                <w:sz w:val="28"/>
                <w:szCs w:val="28"/>
              </w:rPr>
            </w:pPr>
            <w:r>
              <w:rPr>
                <w:b/>
                <w:sz w:val="28"/>
                <w:szCs w:val="28"/>
              </w:rPr>
              <w:t>54755</w:t>
            </w:r>
          </w:p>
        </w:tc>
        <w:tc>
          <w:tcPr>
            <w:tcW w:w="4322" w:type="dxa"/>
          </w:tcPr>
          <w:p w:rsidR="00E8350E" w:rsidRPr="0091092A" w:rsidRDefault="00E8350E" w:rsidP="00E65699">
            <w:pPr>
              <w:jc w:val="center"/>
              <w:rPr>
                <w:b/>
                <w:sz w:val="28"/>
                <w:szCs w:val="28"/>
              </w:rPr>
            </w:pPr>
            <w:r>
              <w:rPr>
                <w:b/>
                <w:sz w:val="28"/>
                <w:szCs w:val="28"/>
              </w:rPr>
              <w:t xml:space="preserve">Luana </w:t>
            </w:r>
            <w:proofErr w:type="spellStart"/>
            <w:r>
              <w:rPr>
                <w:b/>
                <w:sz w:val="28"/>
                <w:szCs w:val="28"/>
              </w:rPr>
              <w:t>Vacario</w:t>
            </w:r>
            <w:proofErr w:type="spellEnd"/>
            <w:r>
              <w:rPr>
                <w:b/>
                <w:sz w:val="28"/>
                <w:szCs w:val="28"/>
              </w:rPr>
              <w:t xml:space="preserve"> Serena</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55220</w:t>
            </w:r>
          </w:p>
        </w:tc>
        <w:tc>
          <w:tcPr>
            <w:tcW w:w="4322" w:type="dxa"/>
          </w:tcPr>
          <w:p w:rsidR="00E8350E" w:rsidRPr="0091092A" w:rsidRDefault="00E8350E" w:rsidP="00E65699">
            <w:pPr>
              <w:jc w:val="center"/>
              <w:rPr>
                <w:b/>
                <w:sz w:val="28"/>
                <w:szCs w:val="28"/>
              </w:rPr>
            </w:pPr>
            <w:proofErr w:type="spellStart"/>
            <w:r>
              <w:rPr>
                <w:b/>
                <w:sz w:val="28"/>
                <w:szCs w:val="28"/>
              </w:rPr>
              <w:t>Fabiele</w:t>
            </w:r>
            <w:proofErr w:type="spellEnd"/>
            <w:r>
              <w:rPr>
                <w:b/>
                <w:sz w:val="28"/>
                <w:szCs w:val="28"/>
              </w:rPr>
              <w:t xml:space="preserve"> Pereira Ribeiro</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54660</w:t>
            </w:r>
          </w:p>
        </w:tc>
        <w:tc>
          <w:tcPr>
            <w:tcW w:w="4322" w:type="dxa"/>
          </w:tcPr>
          <w:p w:rsidR="00E8350E" w:rsidRPr="0091092A" w:rsidRDefault="00E8350E" w:rsidP="00E65699">
            <w:pPr>
              <w:jc w:val="center"/>
              <w:rPr>
                <w:b/>
                <w:sz w:val="28"/>
                <w:szCs w:val="28"/>
              </w:rPr>
            </w:pPr>
            <w:r>
              <w:rPr>
                <w:b/>
                <w:sz w:val="28"/>
                <w:szCs w:val="28"/>
              </w:rPr>
              <w:t>Fabiana Regina Graciano</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52629</w:t>
            </w:r>
          </w:p>
        </w:tc>
        <w:tc>
          <w:tcPr>
            <w:tcW w:w="4322" w:type="dxa"/>
          </w:tcPr>
          <w:p w:rsidR="00E8350E" w:rsidRPr="0091092A" w:rsidRDefault="00E8350E" w:rsidP="00E65699">
            <w:pPr>
              <w:jc w:val="center"/>
              <w:rPr>
                <w:b/>
                <w:sz w:val="28"/>
                <w:szCs w:val="28"/>
              </w:rPr>
            </w:pPr>
            <w:proofErr w:type="spellStart"/>
            <w:r>
              <w:rPr>
                <w:b/>
                <w:sz w:val="28"/>
                <w:szCs w:val="28"/>
              </w:rPr>
              <w:t>Edilaine</w:t>
            </w:r>
            <w:proofErr w:type="spellEnd"/>
            <w:r>
              <w:rPr>
                <w:b/>
                <w:sz w:val="28"/>
                <w:szCs w:val="28"/>
              </w:rPr>
              <w:t xml:space="preserve"> Caroline Fernandes</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52551</w:t>
            </w:r>
          </w:p>
        </w:tc>
        <w:tc>
          <w:tcPr>
            <w:tcW w:w="4322" w:type="dxa"/>
          </w:tcPr>
          <w:p w:rsidR="00E8350E" w:rsidRPr="0091092A" w:rsidRDefault="00E8350E" w:rsidP="00E65699">
            <w:pPr>
              <w:jc w:val="center"/>
              <w:rPr>
                <w:b/>
                <w:sz w:val="28"/>
                <w:szCs w:val="28"/>
              </w:rPr>
            </w:pPr>
            <w:r>
              <w:rPr>
                <w:b/>
                <w:sz w:val="28"/>
                <w:szCs w:val="28"/>
              </w:rPr>
              <w:t>Marcos Antonio Dias Ferreira</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55459</w:t>
            </w:r>
          </w:p>
        </w:tc>
        <w:tc>
          <w:tcPr>
            <w:tcW w:w="4322" w:type="dxa"/>
          </w:tcPr>
          <w:p w:rsidR="00E8350E" w:rsidRPr="0091092A" w:rsidRDefault="00E8350E" w:rsidP="00E65699">
            <w:pPr>
              <w:jc w:val="center"/>
              <w:rPr>
                <w:b/>
                <w:sz w:val="28"/>
                <w:szCs w:val="28"/>
              </w:rPr>
            </w:pPr>
            <w:r>
              <w:rPr>
                <w:b/>
                <w:sz w:val="28"/>
                <w:szCs w:val="28"/>
              </w:rPr>
              <w:t>Maria Sonia de Oliveira</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54698</w:t>
            </w:r>
          </w:p>
        </w:tc>
        <w:tc>
          <w:tcPr>
            <w:tcW w:w="4322" w:type="dxa"/>
          </w:tcPr>
          <w:p w:rsidR="00E8350E" w:rsidRPr="0091092A" w:rsidRDefault="00E8350E" w:rsidP="00E65699">
            <w:pPr>
              <w:jc w:val="center"/>
              <w:rPr>
                <w:b/>
                <w:sz w:val="28"/>
                <w:szCs w:val="28"/>
              </w:rPr>
            </w:pPr>
            <w:proofErr w:type="spellStart"/>
            <w:r>
              <w:rPr>
                <w:b/>
                <w:sz w:val="28"/>
                <w:szCs w:val="28"/>
              </w:rPr>
              <w:t>Quelli</w:t>
            </w:r>
            <w:proofErr w:type="spellEnd"/>
            <w:r>
              <w:rPr>
                <w:b/>
                <w:sz w:val="28"/>
                <w:szCs w:val="28"/>
              </w:rPr>
              <w:t xml:space="preserve"> Aparecida Alves da Silva</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52820</w:t>
            </w:r>
          </w:p>
        </w:tc>
        <w:tc>
          <w:tcPr>
            <w:tcW w:w="4322" w:type="dxa"/>
          </w:tcPr>
          <w:p w:rsidR="00E8350E" w:rsidRPr="0091092A" w:rsidRDefault="00E8350E" w:rsidP="00E65699">
            <w:pPr>
              <w:jc w:val="center"/>
              <w:rPr>
                <w:b/>
                <w:sz w:val="28"/>
                <w:szCs w:val="28"/>
              </w:rPr>
            </w:pPr>
            <w:proofErr w:type="spellStart"/>
            <w:r>
              <w:rPr>
                <w:b/>
                <w:sz w:val="28"/>
                <w:szCs w:val="28"/>
              </w:rPr>
              <w:t>Sirley</w:t>
            </w:r>
            <w:proofErr w:type="spellEnd"/>
            <w:r>
              <w:rPr>
                <w:b/>
                <w:sz w:val="28"/>
                <w:szCs w:val="28"/>
              </w:rPr>
              <w:t xml:space="preserve"> Terezinha Pires</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54745</w:t>
            </w:r>
          </w:p>
        </w:tc>
        <w:tc>
          <w:tcPr>
            <w:tcW w:w="4322" w:type="dxa"/>
          </w:tcPr>
          <w:p w:rsidR="00E8350E" w:rsidRPr="0091092A" w:rsidRDefault="00E8350E" w:rsidP="00E65699">
            <w:pPr>
              <w:jc w:val="center"/>
              <w:rPr>
                <w:b/>
                <w:sz w:val="28"/>
                <w:szCs w:val="28"/>
              </w:rPr>
            </w:pPr>
            <w:r>
              <w:rPr>
                <w:b/>
                <w:sz w:val="28"/>
                <w:szCs w:val="28"/>
              </w:rPr>
              <w:t>Margarete de Fátima Felix dos Santos</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53671</w:t>
            </w:r>
          </w:p>
        </w:tc>
        <w:tc>
          <w:tcPr>
            <w:tcW w:w="4322" w:type="dxa"/>
          </w:tcPr>
          <w:p w:rsidR="00E8350E" w:rsidRPr="0091092A" w:rsidRDefault="00E8350E" w:rsidP="00E65699">
            <w:pPr>
              <w:jc w:val="center"/>
              <w:rPr>
                <w:b/>
                <w:sz w:val="28"/>
                <w:szCs w:val="28"/>
              </w:rPr>
            </w:pPr>
            <w:r>
              <w:rPr>
                <w:b/>
                <w:sz w:val="28"/>
                <w:szCs w:val="28"/>
              </w:rPr>
              <w:t>Ana Claudia Lopes</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53298</w:t>
            </w:r>
          </w:p>
        </w:tc>
        <w:tc>
          <w:tcPr>
            <w:tcW w:w="4322" w:type="dxa"/>
          </w:tcPr>
          <w:p w:rsidR="00E8350E" w:rsidRPr="0091092A" w:rsidRDefault="00E8350E" w:rsidP="00E65699">
            <w:pPr>
              <w:jc w:val="center"/>
              <w:rPr>
                <w:b/>
                <w:sz w:val="28"/>
                <w:szCs w:val="28"/>
              </w:rPr>
            </w:pPr>
            <w:r>
              <w:rPr>
                <w:b/>
                <w:sz w:val="28"/>
                <w:szCs w:val="28"/>
              </w:rPr>
              <w:t>Karen Beatriz das Almas Silva</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56860</w:t>
            </w:r>
          </w:p>
        </w:tc>
        <w:tc>
          <w:tcPr>
            <w:tcW w:w="4322" w:type="dxa"/>
          </w:tcPr>
          <w:p w:rsidR="00E8350E" w:rsidRPr="0091092A" w:rsidRDefault="00E8350E" w:rsidP="00E65699">
            <w:pPr>
              <w:jc w:val="center"/>
              <w:rPr>
                <w:b/>
                <w:sz w:val="28"/>
                <w:szCs w:val="28"/>
              </w:rPr>
            </w:pPr>
            <w:r>
              <w:rPr>
                <w:b/>
                <w:sz w:val="28"/>
                <w:szCs w:val="28"/>
              </w:rPr>
              <w:t>Andressa Martins da Silva</w:t>
            </w:r>
          </w:p>
        </w:tc>
      </w:tr>
    </w:tbl>
    <w:p w:rsidR="00E8350E" w:rsidRDefault="00E8350E" w:rsidP="00E8350E">
      <w:pPr>
        <w:jc w:val="center"/>
        <w:rPr>
          <w:b/>
          <w:sz w:val="28"/>
          <w:szCs w:val="28"/>
        </w:rPr>
      </w:pPr>
    </w:p>
    <w:p w:rsidR="00E8350E" w:rsidRDefault="00E8350E" w:rsidP="00E8350E"/>
    <w:p w:rsidR="00E8350E" w:rsidRDefault="00E8350E" w:rsidP="00E8350E">
      <w:pPr>
        <w:jc w:val="center"/>
        <w:rPr>
          <w:b/>
          <w:sz w:val="28"/>
          <w:szCs w:val="28"/>
        </w:rPr>
      </w:pPr>
      <w:r w:rsidRPr="006E6AE1">
        <w:rPr>
          <w:b/>
          <w:sz w:val="28"/>
          <w:szCs w:val="28"/>
        </w:rPr>
        <w:t xml:space="preserve">CARGO – </w:t>
      </w:r>
      <w:r>
        <w:rPr>
          <w:b/>
          <w:sz w:val="28"/>
          <w:szCs w:val="28"/>
        </w:rPr>
        <w:t>AGENTE DE RECEPÇÃO E TELEFONIA</w:t>
      </w:r>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54555</w:t>
            </w:r>
          </w:p>
        </w:tc>
        <w:tc>
          <w:tcPr>
            <w:tcW w:w="4322" w:type="dxa"/>
          </w:tcPr>
          <w:p w:rsidR="00E8350E" w:rsidRPr="0091092A" w:rsidRDefault="00E8350E" w:rsidP="00E65699">
            <w:pPr>
              <w:jc w:val="center"/>
              <w:rPr>
                <w:b/>
                <w:sz w:val="28"/>
                <w:szCs w:val="28"/>
              </w:rPr>
            </w:pPr>
            <w:r>
              <w:rPr>
                <w:b/>
                <w:sz w:val="28"/>
                <w:szCs w:val="28"/>
              </w:rPr>
              <w:t xml:space="preserve">Clovis </w:t>
            </w:r>
            <w:proofErr w:type="spellStart"/>
            <w:r>
              <w:rPr>
                <w:b/>
                <w:sz w:val="28"/>
                <w:szCs w:val="28"/>
              </w:rPr>
              <w:t>Henna</w:t>
            </w:r>
            <w:proofErr w:type="spellEnd"/>
            <w:r>
              <w:rPr>
                <w:b/>
                <w:sz w:val="28"/>
                <w:szCs w:val="28"/>
              </w:rPr>
              <w:t xml:space="preserve"> Moreira</w:t>
            </w:r>
          </w:p>
        </w:tc>
      </w:tr>
    </w:tbl>
    <w:p w:rsidR="00E8350E" w:rsidRDefault="00E8350E" w:rsidP="00E8350E">
      <w:pPr>
        <w:jc w:val="center"/>
        <w:rPr>
          <w:b/>
          <w:sz w:val="28"/>
          <w:szCs w:val="28"/>
        </w:rPr>
      </w:pPr>
    </w:p>
    <w:p w:rsidR="00E8350E" w:rsidRDefault="00E8350E" w:rsidP="00E8350E">
      <w:pPr>
        <w:jc w:val="center"/>
        <w:rPr>
          <w:b/>
          <w:sz w:val="28"/>
          <w:szCs w:val="28"/>
        </w:rPr>
      </w:pPr>
      <w:proofErr w:type="gramStart"/>
      <w:r w:rsidRPr="006E6AE1">
        <w:rPr>
          <w:b/>
          <w:sz w:val="28"/>
          <w:szCs w:val="28"/>
        </w:rPr>
        <w:t xml:space="preserve">CARGO – </w:t>
      </w:r>
      <w:r>
        <w:rPr>
          <w:b/>
          <w:sz w:val="28"/>
          <w:szCs w:val="28"/>
        </w:rPr>
        <w:t>MERENDEIRA</w:t>
      </w:r>
      <w:proofErr w:type="gramEnd"/>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E8350E" w:rsidP="00E8350E">
            <w:pPr>
              <w:jc w:val="center"/>
              <w:rPr>
                <w:b/>
                <w:sz w:val="28"/>
                <w:szCs w:val="28"/>
              </w:rPr>
            </w:pPr>
            <w:r>
              <w:rPr>
                <w:b/>
                <w:sz w:val="28"/>
                <w:szCs w:val="28"/>
              </w:rPr>
              <w:t>56491</w:t>
            </w:r>
          </w:p>
        </w:tc>
        <w:tc>
          <w:tcPr>
            <w:tcW w:w="4322" w:type="dxa"/>
          </w:tcPr>
          <w:p w:rsidR="00E8350E" w:rsidRPr="0091092A" w:rsidRDefault="00E8350E" w:rsidP="00E8350E">
            <w:pPr>
              <w:jc w:val="center"/>
              <w:rPr>
                <w:b/>
                <w:sz w:val="28"/>
                <w:szCs w:val="28"/>
              </w:rPr>
            </w:pPr>
            <w:r>
              <w:rPr>
                <w:b/>
                <w:sz w:val="28"/>
                <w:szCs w:val="28"/>
              </w:rPr>
              <w:t>Adriana da Silva Cardoso</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52630</w:t>
            </w:r>
          </w:p>
        </w:tc>
        <w:tc>
          <w:tcPr>
            <w:tcW w:w="4322" w:type="dxa"/>
          </w:tcPr>
          <w:p w:rsidR="00E8350E" w:rsidRPr="0091092A" w:rsidRDefault="00E8350E" w:rsidP="00E65699">
            <w:pPr>
              <w:jc w:val="center"/>
              <w:rPr>
                <w:b/>
                <w:sz w:val="28"/>
                <w:szCs w:val="28"/>
              </w:rPr>
            </w:pPr>
            <w:r>
              <w:rPr>
                <w:b/>
                <w:sz w:val="28"/>
                <w:szCs w:val="28"/>
              </w:rPr>
              <w:t xml:space="preserve">Débora Lima </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52742</w:t>
            </w:r>
          </w:p>
        </w:tc>
        <w:tc>
          <w:tcPr>
            <w:tcW w:w="4322" w:type="dxa"/>
          </w:tcPr>
          <w:p w:rsidR="00E8350E" w:rsidRPr="0091092A" w:rsidRDefault="00E8350E" w:rsidP="00E65699">
            <w:pPr>
              <w:jc w:val="center"/>
              <w:rPr>
                <w:b/>
                <w:sz w:val="28"/>
                <w:szCs w:val="28"/>
              </w:rPr>
            </w:pPr>
            <w:proofErr w:type="spellStart"/>
            <w:r>
              <w:rPr>
                <w:b/>
                <w:sz w:val="28"/>
                <w:szCs w:val="28"/>
              </w:rPr>
              <w:t>Arieli</w:t>
            </w:r>
            <w:proofErr w:type="spellEnd"/>
            <w:r>
              <w:rPr>
                <w:b/>
                <w:sz w:val="28"/>
                <w:szCs w:val="28"/>
              </w:rPr>
              <w:t xml:space="preserve"> Alves de Oliveira</w:t>
            </w:r>
          </w:p>
        </w:tc>
      </w:tr>
      <w:tr w:rsidR="00E8350E" w:rsidRPr="0091092A" w:rsidTr="00E65699">
        <w:tc>
          <w:tcPr>
            <w:tcW w:w="4322" w:type="dxa"/>
          </w:tcPr>
          <w:p w:rsidR="00E8350E" w:rsidRPr="0091092A" w:rsidRDefault="00E8350E" w:rsidP="00E65699">
            <w:pPr>
              <w:jc w:val="center"/>
              <w:rPr>
                <w:b/>
                <w:sz w:val="28"/>
                <w:szCs w:val="28"/>
              </w:rPr>
            </w:pPr>
            <w:r>
              <w:rPr>
                <w:b/>
                <w:sz w:val="28"/>
                <w:szCs w:val="28"/>
              </w:rPr>
              <w:t>52614</w:t>
            </w:r>
          </w:p>
        </w:tc>
        <w:tc>
          <w:tcPr>
            <w:tcW w:w="4322" w:type="dxa"/>
          </w:tcPr>
          <w:p w:rsidR="00E8350E" w:rsidRPr="0091092A" w:rsidRDefault="00E8350E" w:rsidP="00E65699">
            <w:pPr>
              <w:jc w:val="center"/>
              <w:rPr>
                <w:b/>
                <w:sz w:val="28"/>
                <w:szCs w:val="28"/>
              </w:rPr>
            </w:pPr>
            <w:r>
              <w:rPr>
                <w:b/>
                <w:sz w:val="28"/>
                <w:szCs w:val="28"/>
              </w:rPr>
              <w:t xml:space="preserve">Roseli Aparecida Rodrigues </w:t>
            </w:r>
          </w:p>
        </w:tc>
      </w:tr>
    </w:tbl>
    <w:p w:rsidR="00E8350E" w:rsidRDefault="00E8350E" w:rsidP="00E8350E">
      <w:pPr>
        <w:jc w:val="center"/>
        <w:rPr>
          <w:b/>
          <w:sz w:val="28"/>
          <w:szCs w:val="28"/>
        </w:rPr>
      </w:pPr>
    </w:p>
    <w:p w:rsidR="00E8350E" w:rsidRDefault="00E8350E" w:rsidP="00E8350E">
      <w:pPr>
        <w:jc w:val="center"/>
        <w:rPr>
          <w:b/>
          <w:sz w:val="28"/>
          <w:szCs w:val="28"/>
        </w:rPr>
      </w:pPr>
    </w:p>
    <w:p w:rsidR="00E8350E" w:rsidRDefault="00E8350E" w:rsidP="00E8350E">
      <w:pPr>
        <w:jc w:val="center"/>
        <w:rPr>
          <w:b/>
          <w:sz w:val="28"/>
          <w:szCs w:val="28"/>
        </w:rPr>
      </w:pPr>
    </w:p>
    <w:p w:rsidR="00E8350E" w:rsidRPr="003572E0" w:rsidRDefault="00E8350E" w:rsidP="00E8350E">
      <w:r w:rsidRPr="00D01DD9">
        <w:rPr>
          <w:b/>
          <w:i/>
          <w:noProof/>
        </w:rPr>
        <w:lastRenderedPageBreak/>
        <w:pict>
          <v:shape id="_x0000_s1035" type="#_x0000_t75" style="position:absolute;margin-left:-46.05pt;margin-top:-38.85pt;width:111.75pt;height:92.55pt;z-index:251669504;mso-wrap-edited:f" wrapcoords="-150 0 -150 21440 21600 21440 21600 0 -150 0">
            <v:imagedata r:id="rId4" o:title=""/>
            <w10:wrap type="tight"/>
          </v:shape>
          <o:OLEObject Type="Embed" ProgID="PBrush" ShapeID="_x0000_s1035" DrawAspect="Content" ObjectID="_1750597366" r:id="rId8"/>
        </w:pict>
      </w:r>
      <w:r>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r>
        <w:tab/>
      </w:r>
      <w:r>
        <w:tab/>
      </w:r>
      <w:r>
        <w:tab/>
      </w:r>
      <w:r>
        <w:tab/>
      </w:r>
      <w:r>
        <w:tab/>
      </w:r>
      <w:r>
        <w:tab/>
      </w:r>
    </w:p>
    <w:p w:rsidR="00E8350E" w:rsidRPr="005A5CF7" w:rsidRDefault="00E8350E" w:rsidP="00E8350E">
      <w:pPr>
        <w:jc w:val="center"/>
        <w:rPr>
          <w:b/>
        </w:rPr>
      </w:pPr>
      <w:r>
        <w:rPr>
          <w:b/>
        </w:rPr>
        <w:t>EDITAL DE CHAMAMENTO Nº 007 - PROCESSO SELETIVO Nº 001/2023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E8350E" w:rsidRDefault="00E8350E" w:rsidP="00E8350E">
      <w:pPr>
        <w:jc w:val="center"/>
        <w:rPr>
          <w:b/>
          <w:sz w:val="28"/>
          <w:szCs w:val="28"/>
        </w:rPr>
      </w:pPr>
      <w:r w:rsidRPr="006E6AE1">
        <w:rPr>
          <w:b/>
          <w:sz w:val="28"/>
          <w:szCs w:val="28"/>
        </w:rPr>
        <w:t xml:space="preserve">CARGO – </w:t>
      </w:r>
      <w:r w:rsidR="00FD6A50">
        <w:rPr>
          <w:b/>
          <w:sz w:val="28"/>
          <w:szCs w:val="28"/>
        </w:rPr>
        <w:t>MOTORISTA SECRETARIA DE EDUCAÇÃO</w:t>
      </w:r>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FD6A50" w:rsidP="00E65699">
            <w:pPr>
              <w:jc w:val="center"/>
              <w:rPr>
                <w:b/>
                <w:sz w:val="28"/>
                <w:szCs w:val="28"/>
              </w:rPr>
            </w:pPr>
            <w:r>
              <w:rPr>
                <w:b/>
                <w:sz w:val="28"/>
                <w:szCs w:val="28"/>
              </w:rPr>
              <w:t>52882</w:t>
            </w:r>
          </w:p>
        </w:tc>
        <w:tc>
          <w:tcPr>
            <w:tcW w:w="4322" w:type="dxa"/>
          </w:tcPr>
          <w:p w:rsidR="00E8350E" w:rsidRPr="0091092A" w:rsidRDefault="00FD6A50" w:rsidP="00E65699">
            <w:pPr>
              <w:jc w:val="center"/>
              <w:rPr>
                <w:b/>
                <w:sz w:val="28"/>
                <w:szCs w:val="28"/>
              </w:rPr>
            </w:pPr>
            <w:r>
              <w:rPr>
                <w:b/>
                <w:sz w:val="28"/>
                <w:szCs w:val="28"/>
              </w:rPr>
              <w:t>Volnei de Oliveira Mattos</w:t>
            </w:r>
          </w:p>
        </w:tc>
      </w:tr>
      <w:tr w:rsidR="00E8350E" w:rsidRPr="0091092A" w:rsidTr="00E65699">
        <w:tc>
          <w:tcPr>
            <w:tcW w:w="4322" w:type="dxa"/>
          </w:tcPr>
          <w:p w:rsidR="00E8350E" w:rsidRPr="0091092A" w:rsidRDefault="00FD6A50" w:rsidP="00E65699">
            <w:pPr>
              <w:jc w:val="center"/>
              <w:rPr>
                <w:b/>
                <w:sz w:val="28"/>
                <w:szCs w:val="28"/>
              </w:rPr>
            </w:pPr>
            <w:r>
              <w:rPr>
                <w:b/>
                <w:sz w:val="28"/>
                <w:szCs w:val="28"/>
              </w:rPr>
              <w:t>52808</w:t>
            </w:r>
          </w:p>
        </w:tc>
        <w:tc>
          <w:tcPr>
            <w:tcW w:w="4322" w:type="dxa"/>
          </w:tcPr>
          <w:p w:rsidR="00E8350E" w:rsidRPr="0091092A" w:rsidRDefault="00FD6A50" w:rsidP="00E65699">
            <w:pPr>
              <w:jc w:val="center"/>
              <w:rPr>
                <w:b/>
                <w:sz w:val="28"/>
                <w:szCs w:val="28"/>
              </w:rPr>
            </w:pPr>
            <w:proofErr w:type="spellStart"/>
            <w:r>
              <w:rPr>
                <w:b/>
                <w:sz w:val="28"/>
                <w:szCs w:val="28"/>
              </w:rPr>
              <w:t>Valdinei</w:t>
            </w:r>
            <w:proofErr w:type="spellEnd"/>
            <w:r>
              <w:rPr>
                <w:b/>
                <w:sz w:val="28"/>
                <w:szCs w:val="28"/>
              </w:rPr>
              <w:t xml:space="preserve"> Veiga</w:t>
            </w:r>
          </w:p>
        </w:tc>
      </w:tr>
    </w:tbl>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FD6A50" w:rsidRDefault="00FD6A50" w:rsidP="00E8350E"/>
    <w:p w:rsidR="00FD6A50" w:rsidRDefault="00FD6A50" w:rsidP="00E8350E"/>
    <w:p w:rsidR="00FD6A50" w:rsidRDefault="00FD6A50" w:rsidP="00E8350E"/>
    <w:p w:rsidR="00FD6A50" w:rsidRDefault="00FD6A50" w:rsidP="00E8350E"/>
    <w:p w:rsidR="00FD6A50" w:rsidRDefault="00FD6A50"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Pr>
        <w:jc w:val="center"/>
        <w:rPr>
          <w:b/>
          <w:sz w:val="28"/>
          <w:szCs w:val="28"/>
        </w:rPr>
      </w:pPr>
    </w:p>
    <w:p w:rsidR="00E8350E" w:rsidRPr="003572E0" w:rsidRDefault="00E8350E" w:rsidP="00E8350E">
      <w:r w:rsidRPr="00D01DD9">
        <w:rPr>
          <w:b/>
          <w:i/>
          <w:noProof/>
        </w:rPr>
        <w:lastRenderedPageBreak/>
        <w:pict>
          <v:shape id="_x0000_s1036" type="#_x0000_t75" style="position:absolute;margin-left:-46.05pt;margin-top:-38.85pt;width:111.75pt;height:92.55pt;z-index:251671552;mso-wrap-edited:f" wrapcoords="-150 0 -150 21440 21600 21440 21600 0 -150 0">
            <v:imagedata r:id="rId4" o:title=""/>
            <w10:wrap type="tight"/>
          </v:shape>
          <o:OLEObject Type="Embed" ProgID="PBrush" ShapeID="_x0000_s1036" DrawAspect="Content" ObjectID="_1750597373" r:id="rId9"/>
        </w:pict>
      </w:r>
      <w:r>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r>
        <w:tab/>
      </w:r>
      <w:r>
        <w:tab/>
        <w:t xml:space="preserve">  </w:t>
      </w:r>
    </w:p>
    <w:p w:rsidR="00E8350E" w:rsidRPr="005A5CF7" w:rsidRDefault="00E8350E" w:rsidP="00E8350E">
      <w:pPr>
        <w:jc w:val="center"/>
        <w:rPr>
          <w:b/>
        </w:rPr>
      </w:pPr>
      <w:r>
        <w:rPr>
          <w:b/>
        </w:rPr>
        <w:t>EDITAL DE CHAMAMENTO Nº 007 - PROCESSO SELETIVO Nº 001/2023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E8350E" w:rsidRDefault="00E8350E" w:rsidP="00E8350E">
      <w:pPr>
        <w:pStyle w:val="NormalWeb"/>
      </w:pPr>
    </w:p>
    <w:p w:rsidR="00E8350E" w:rsidRDefault="00E8350E" w:rsidP="00E8350E"/>
    <w:p w:rsidR="00E8350E" w:rsidRPr="003572E0" w:rsidRDefault="00E8350E" w:rsidP="00E8350E">
      <w:r w:rsidRPr="00D01DD9">
        <w:rPr>
          <w:b/>
          <w:i/>
          <w:noProof/>
        </w:rPr>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50597367" r:id="rId10"/>
        </w:pict>
      </w:r>
      <w:r>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E8350E" w:rsidP="00E8350E">
      <w:pPr>
        <w:jc w:val="center"/>
        <w:rPr>
          <w:b/>
        </w:rPr>
      </w:pPr>
      <w:r>
        <w:rPr>
          <w:b/>
        </w:rPr>
        <w:t>EDITAL DE CHAMAMENTO Nº 00</w:t>
      </w:r>
      <w:r w:rsidR="00FD6A50">
        <w:rPr>
          <w:b/>
        </w:rPr>
        <w:t xml:space="preserve">7 </w:t>
      </w:r>
      <w:r>
        <w:rPr>
          <w:b/>
        </w:rPr>
        <w:t>- PROCESSO SELETIVO Nº 001/2023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fldChar w:fldCharType="begin"/>
      </w:r>
      <w:r>
        <w:instrText xml:space="preserve"> HYPERLINK "https://esaj.tjsc.jus.br/sco/abrirCadastro.do" </w:instrText>
      </w:r>
      <w:r>
        <w:fldChar w:fldCharType="separate"/>
      </w:r>
      <w:r>
        <w:rPr>
          <w:rStyle w:val="Hyperlink"/>
        </w:rPr>
        <w:t>https://esaj.tjsc.jus.br/sco/abrirCadastro.do</w:t>
      </w:r>
      <w:r>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Default="00E8350E" w:rsidP="00E8350E"/>
    <w:p w:rsidR="00E8350E" w:rsidRDefault="00E8350E" w:rsidP="00E8350E"/>
    <w:p w:rsidR="00E8350E" w:rsidRPr="003572E0" w:rsidRDefault="00E8350E" w:rsidP="00E8350E">
      <w:r w:rsidRPr="00D01DD9">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50597368" r:id="rId11"/>
        </w:pict>
      </w:r>
      <w:r>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FD6A50" w:rsidP="00E8350E">
      <w:pPr>
        <w:jc w:val="center"/>
        <w:rPr>
          <w:b/>
        </w:rPr>
      </w:pPr>
      <w:r>
        <w:rPr>
          <w:b/>
        </w:rPr>
        <w:t>EDITAL DE CHAMAMENTO Nº 007</w:t>
      </w:r>
      <w:r w:rsidR="00E8350E">
        <w:rPr>
          <w:b/>
        </w:rPr>
        <w:t xml:space="preserve"> - PROCESSO SELETIVO Nº 001/2023</w:t>
      </w:r>
    </w:p>
    <w:p w:rsidR="00E8350E" w:rsidRDefault="00E8350E" w:rsidP="00E8350E">
      <w:pPr>
        <w:jc w:val="center"/>
        <w:rPr>
          <w:b/>
        </w:rPr>
      </w:pP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E8350E" w:rsidP="00E8350E">
      <w:r w:rsidRPr="00D01DD9">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50597369" r:id="rId12"/>
        </w:pict>
      </w:r>
      <w:r>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FD6A50" w:rsidP="00E8350E">
      <w:pPr>
        <w:jc w:val="center"/>
        <w:rPr>
          <w:b/>
        </w:rPr>
      </w:pPr>
      <w:r>
        <w:rPr>
          <w:b/>
        </w:rPr>
        <w:t>EDITAL DE CHAMAMENTO Nº 007</w:t>
      </w:r>
      <w:r w:rsidR="00E8350E">
        <w:rPr>
          <w:b/>
        </w:rPr>
        <w:t xml:space="preserve"> - PROCESSO SELETIVO Nº 001/2023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E8350E" w:rsidP="00E8350E">
      <w:r w:rsidRPr="00D01DD9">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50597370" r:id="rId13"/>
        </w:pict>
      </w:r>
      <w:r>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FD6A50" w:rsidP="00E8350E">
      <w:pPr>
        <w:jc w:val="center"/>
        <w:rPr>
          <w:b/>
        </w:rPr>
      </w:pPr>
      <w:r>
        <w:rPr>
          <w:b/>
        </w:rPr>
        <w:t>EDITAL DE CHAMAMENTO Nº 007</w:t>
      </w:r>
      <w:r w:rsidR="00E8350E">
        <w:rPr>
          <w:b/>
        </w:rPr>
        <w:t xml:space="preserve"> - PROCESSO SELETIVO Nº 001/2023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 w:rsidR="00E8350E" w:rsidRPr="003572E0" w:rsidRDefault="00E8350E" w:rsidP="00E8350E">
      <w:r w:rsidRPr="00D01DD9">
        <w:rPr>
          <w:b/>
          <w:i/>
          <w:noProof/>
        </w:rPr>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50597371" r:id="rId14"/>
        </w:pict>
      </w:r>
      <w:r>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FD6A50" w:rsidP="00E8350E">
      <w:pPr>
        <w:jc w:val="center"/>
        <w:rPr>
          <w:b/>
        </w:rPr>
      </w:pPr>
      <w:r>
        <w:rPr>
          <w:b/>
        </w:rPr>
        <w:t>EDITAL DE CHAMAMENTO Nº 007</w:t>
      </w:r>
      <w:r w:rsidR="00E8350E">
        <w:rPr>
          <w:b/>
        </w:rPr>
        <w:t xml:space="preserve"> - PROCESSO SELETIVO Nº 001/2023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Pr="00D01DD9">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50597372" r:id="rId15"/>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FD6A50" w:rsidP="00E8350E">
      <w:pPr>
        <w:jc w:val="center"/>
        <w:rPr>
          <w:b/>
        </w:rPr>
      </w:pPr>
      <w:r>
        <w:rPr>
          <w:b/>
        </w:rPr>
        <w:t>EDITAL DE CHAMAMENTO Nº 007</w:t>
      </w:r>
      <w:r w:rsidR="00E8350E">
        <w:rPr>
          <w:b/>
        </w:rPr>
        <w:t xml:space="preserve"> - PROCESSO SELETIVO Nº 001/2023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C24E00"/>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AD5DAC"/>
    <w:rsid w:val="00E8350E"/>
    <w:rsid w:val="00E85974"/>
    <w:rsid w:val="00FD6A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oleObject" Target="embeddings/oleObject11.bin"/><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1666</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dcterms:created xsi:type="dcterms:W3CDTF">2023-07-11T19:12:00Z</dcterms:created>
  <dcterms:modified xsi:type="dcterms:W3CDTF">2023-07-11T19:12:00Z</dcterms:modified>
</cp:coreProperties>
</file>