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732DB4" w:rsidRDefault="00732DB4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732DB4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JULGAMENTO DOS RECURSOS CONTRA </w:t>
      </w:r>
      <w:r w:rsidR="00861580">
        <w:rPr>
          <w:rFonts w:eastAsia="Arial Unicode MS"/>
          <w:b/>
          <w:sz w:val="24"/>
          <w:szCs w:val="24"/>
        </w:rPr>
        <w:t>NOTAS E CLASSIFICAÇÃO PROVISÓRIA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 xml:space="preserve">a publicação </w:t>
      </w:r>
      <w:r w:rsidR="00732DB4">
        <w:rPr>
          <w:sz w:val="24"/>
          <w:szCs w:val="24"/>
        </w:rPr>
        <w:t xml:space="preserve">do JULGAMENTO DOS RECURSOS CONTRA </w:t>
      </w:r>
      <w:r w:rsidR="00861580">
        <w:rPr>
          <w:sz w:val="24"/>
          <w:szCs w:val="24"/>
        </w:rPr>
        <w:t>NOTAS E CLASSIFICAÇÃO PROVISÓRIA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C79C9" w:rsidRDefault="00EC79C9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E26FAF" w:rsidRDefault="00E26FAF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861580" w:rsidRPr="00861580" w:rsidRDefault="00861580" w:rsidP="00503118">
      <w:pPr>
        <w:pStyle w:val="Body1"/>
        <w:jc w:val="both"/>
        <w:rPr>
          <w:b/>
          <w:bCs/>
        </w:rPr>
      </w:pPr>
      <w:r w:rsidRPr="00861580">
        <w:rPr>
          <w:b/>
          <w:bCs/>
        </w:rPr>
        <w:t xml:space="preserve">Recurso nº 01. Candidato(a) de inscrição nº </w:t>
      </w:r>
      <w:r>
        <w:rPr>
          <w:b/>
          <w:bCs/>
        </w:rPr>
        <w:t>52591</w:t>
      </w:r>
      <w:r w:rsidRPr="00861580">
        <w:rPr>
          <w:b/>
          <w:bCs/>
        </w:rPr>
        <w:t xml:space="preserve">. </w:t>
      </w:r>
    </w:p>
    <w:p w:rsidR="00861580" w:rsidRDefault="00861580" w:rsidP="00503118">
      <w:pPr>
        <w:pStyle w:val="Body1"/>
        <w:jc w:val="both"/>
      </w:pPr>
      <w:r w:rsidRPr="00861580">
        <w:rPr>
          <w:b/>
          <w:bCs/>
        </w:rPr>
        <w:t>Despacho/Justificativa: INDEFERIDO</w:t>
      </w:r>
      <w:r>
        <w:t>. Candidato(a) realizou o recurso, porém não fez nenhuma contestação.</w:t>
      </w:r>
    </w:p>
    <w:p w:rsidR="00861580" w:rsidRDefault="00861580" w:rsidP="00503118">
      <w:pPr>
        <w:pStyle w:val="Body1"/>
        <w:jc w:val="both"/>
      </w:pPr>
    </w:p>
    <w:p w:rsidR="00861580" w:rsidRPr="00861580" w:rsidRDefault="00861580" w:rsidP="00861580">
      <w:pPr>
        <w:pStyle w:val="Body1"/>
        <w:jc w:val="both"/>
        <w:rPr>
          <w:b/>
          <w:bCs/>
        </w:rPr>
      </w:pPr>
      <w:r w:rsidRPr="00861580">
        <w:rPr>
          <w:b/>
          <w:bCs/>
        </w:rPr>
        <w:t>Recurso nº 0</w:t>
      </w:r>
      <w:r>
        <w:rPr>
          <w:b/>
          <w:bCs/>
        </w:rPr>
        <w:t>2</w:t>
      </w:r>
      <w:r w:rsidRPr="00861580">
        <w:rPr>
          <w:b/>
          <w:bCs/>
        </w:rPr>
        <w:t xml:space="preserve">. Candidato(a) de inscrição nº </w:t>
      </w:r>
      <w:r w:rsidR="001B309B">
        <w:rPr>
          <w:b/>
          <w:bCs/>
        </w:rPr>
        <w:t>53296</w:t>
      </w:r>
      <w:r w:rsidRPr="00861580">
        <w:rPr>
          <w:b/>
          <w:bCs/>
        </w:rPr>
        <w:t xml:space="preserve">. </w:t>
      </w:r>
    </w:p>
    <w:p w:rsidR="00861580" w:rsidRDefault="00861580" w:rsidP="00861580">
      <w:pPr>
        <w:pStyle w:val="Body1"/>
        <w:jc w:val="both"/>
      </w:pPr>
      <w:r w:rsidRPr="00861580">
        <w:rPr>
          <w:b/>
          <w:bCs/>
        </w:rPr>
        <w:t>Despacho/Justificativa: INDEFERIDO</w:t>
      </w:r>
      <w:r>
        <w:t>. Candidato(a) requer r</w:t>
      </w:r>
      <w:r w:rsidRPr="00861580">
        <w:t>eavaliação dos critérios de desempate e reclassificação</w:t>
      </w:r>
      <w:r>
        <w:t xml:space="preserve">. </w:t>
      </w:r>
    </w:p>
    <w:p w:rsidR="00861580" w:rsidRDefault="00861580" w:rsidP="00861580">
      <w:pPr>
        <w:pStyle w:val="Body1"/>
        <w:jc w:val="both"/>
        <w:rPr>
          <w:color w:val="auto"/>
          <w:szCs w:val="24"/>
        </w:rPr>
      </w:pPr>
      <w:r>
        <w:t xml:space="preserve">Recurso não assiste razão ao(à) candidato(a), os critérios de desempate estão de acordo com o item 7.3 do edital e não serão alterados. Quanto ao questionamento da questão número 18, está de acordo com o conteúdo programático </w:t>
      </w:r>
      <w:r w:rsidR="001B309B">
        <w:t>d</w:t>
      </w:r>
      <w:r>
        <w:t>o edital. Portanto, recurso improvido.</w:t>
      </w:r>
    </w:p>
    <w:p w:rsidR="00861580" w:rsidRDefault="00861580" w:rsidP="00503118">
      <w:pPr>
        <w:pStyle w:val="Body1"/>
        <w:jc w:val="both"/>
        <w:rPr>
          <w:color w:val="auto"/>
          <w:szCs w:val="24"/>
        </w:rPr>
      </w:pPr>
    </w:p>
    <w:p w:rsidR="00861580" w:rsidRPr="00861580" w:rsidRDefault="00861580" w:rsidP="00861580">
      <w:pPr>
        <w:pStyle w:val="Body1"/>
        <w:jc w:val="both"/>
        <w:rPr>
          <w:b/>
          <w:bCs/>
        </w:rPr>
      </w:pPr>
      <w:r w:rsidRPr="00861580">
        <w:rPr>
          <w:b/>
          <w:bCs/>
        </w:rPr>
        <w:t>Recurso nº 0</w:t>
      </w:r>
      <w:r>
        <w:rPr>
          <w:b/>
          <w:bCs/>
        </w:rPr>
        <w:t>3</w:t>
      </w:r>
      <w:r w:rsidRPr="00861580">
        <w:rPr>
          <w:b/>
          <w:bCs/>
        </w:rPr>
        <w:t xml:space="preserve">. Candidato(a) de inscrição nº </w:t>
      </w:r>
      <w:r w:rsidR="001B309B">
        <w:rPr>
          <w:b/>
          <w:bCs/>
        </w:rPr>
        <w:t>52595</w:t>
      </w:r>
      <w:r w:rsidRPr="00861580">
        <w:rPr>
          <w:b/>
          <w:bCs/>
        </w:rPr>
        <w:t xml:space="preserve">. </w:t>
      </w:r>
    </w:p>
    <w:p w:rsidR="00861580" w:rsidRDefault="00861580" w:rsidP="00861580">
      <w:pPr>
        <w:pStyle w:val="Body1"/>
        <w:jc w:val="both"/>
        <w:rPr>
          <w:color w:val="auto"/>
          <w:szCs w:val="24"/>
        </w:rPr>
      </w:pPr>
      <w:r w:rsidRPr="00861580">
        <w:rPr>
          <w:b/>
          <w:bCs/>
        </w:rPr>
        <w:t>Despacho/Justificativa: INDEFERIDO</w:t>
      </w:r>
      <w:r>
        <w:t xml:space="preserve">. Candidato(a) requer recontagem da nota da prova objetiva. Recurso não assiste razão ao(à) candidato(a), pois a pontuação da nota da Prova Objetiva condiz com as marcações do cartão-resposta efetuadas pelo(a) candidato(a), ou seja, está correta. Cópia do cartão-resposta poderá ser enviada ao e-mail do(a) candidato(a) para conferência, em caso de solicitação. </w:t>
      </w: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861580">
        <w:rPr>
          <w:color w:val="auto"/>
          <w:szCs w:val="24"/>
        </w:rPr>
        <w:t>28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9407B4">
      <w:headerReference w:type="default" r:id="rId7"/>
      <w:footerReference w:type="default" r:id="rId8"/>
      <w:pgSz w:w="11906" w:h="16838"/>
      <w:pgMar w:top="153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5C6974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802559">
      <w:rPr>
        <w:noProof/>
      </w:rPr>
      <w:t>1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36C36"/>
    <w:rsid w:val="00193F1F"/>
    <w:rsid w:val="001B309B"/>
    <w:rsid w:val="001C70D7"/>
    <w:rsid w:val="001D01F0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C6974"/>
    <w:rsid w:val="005D7239"/>
    <w:rsid w:val="0061312D"/>
    <w:rsid w:val="00613246"/>
    <w:rsid w:val="0062299F"/>
    <w:rsid w:val="006760FE"/>
    <w:rsid w:val="006C7651"/>
    <w:rsid w:val="006F0DFC"/>
    <w:rsid w:val="00707A2F"/>
    <w:rsid w:val="00732DB4"/>
    <w:rsid w:val="00750D6E"/>
    <w:rsid w:val="007609DC"/>
    <w:rsid w:val="00781C7F"/>
    <w:rsid w:val="007979CF"/>
    <w:rsid w:val="007C2B9B"/>
    <w:rsid w:val="007F6230"/>
    <w:rsid w:val="00802559"/>
    <w:rsid w:val="0086158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31245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2023-05-02T17:02:00Z</dcterms:created>
  <dcterms:modified xsi:type="dcterms:W3CDTF">2023-05-02T17:02:00Z</dcterms:modified>
</cp:coreProperties>
</file>